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A1D37" w14:textId="77777777" w:rsidR="008C599E" w:rsidRPr="003A2D7A" w:rsidRDefault="008C599E" w:rsidP="008C599E">
      <w:pPr>
        <w:spacing w:after="0" w:line="240" w:lineRule="auto"/>
        <w:ind w:right="0"/>
      </w:pPr>
    </w:p>
    <w:p w14:paraId="1BBFA53E" w14:textId="4D7A3463" w:rsidR="008C599E" w:rsidRPr="009003FD" w:rsidRDefault="008C599E" w:rsidP="008C599E">
      <w:pPr>
        <w:pStyle w:val="berschrift2"/>
        <w:spacing w:after="0" w:line="240" w:lineRule="auto"/>
        <w:ind w:left="530"/>
        <w:rPr>
          <w:color w:val="004B93"/>
          <w:sz w:val="24"/>
          <w:szCs w:val="24"/>
        </w:rPr>
      </w:pPr>
      <w:r w:rsidRPr="009003FD">
        <w:rPr>
          <w:color w:val="004B93"/>
          <w:sz w:val="28"/>
          <w:szCs w:val="28"/>
        </w:rPr>
        <w:t>Muster für Publikationsverzeichnis</w:t>
      </w:r>
      <w:r w:rsidR="003E45A6" w:rsidRPr="009003FD">
        <w:rPr>
          <w:color w:val="004B93"/>
          <w:sz w:val="28"/>
          <w:szCs w:val="28"/>
        </w:rPr>
        <w:t xml:space="preserve"> </w:t>
      </w:r>
      <w:r w:rsidR="001A186A">
        <w:rPr>
          <w:color w:val="004B93"/>
          <w:sz w:val="28"/>
          <w:szCs w:val="28"/>
        </w:rPr>
        <w:t>Promotions</w:t>
      </w:r>
      <w:bookmarkStart w:id="0" w:name="_GoBack"/>
      <w:bookmarkEnd w:id="0"/>
      <w:r w:rsidR="00C71812">
        <w:rPr>
          <w:color w:val="004B93"/>
          <w:sz w:val="28"/>
          <w:szCs w:val="28"/>
        </w:rPr>
        <w:t>kollegs</w:t>
      </w:r>
      <w:r w:rsidR="009003FD">
        <w:rPr>
          <w:color w:val="004B93"/>
          <w:sz w:val="32"/>
          <w:szCs w:val="32"/>
        </w:rPr>
        <w:t xml:space="preserve"> </w:t>
      </w:r>
      <w:r w:rsidR="00C71812">
        <w:rPr>
          <w:color w:val="004B93"/>
          <w:sz w:val="32"/>
          <w:szCs w:val="32"/>
        </w:rPr>
        <w:br/>
      </w:r>
      <w:r w:rsidR="009003FD" w:rsidRPr="009003FD">
        <w:rPr>
          <w:color w:val="004B93"/>
          <w:sz w:val="24"/>
          <w:szCs w:val="24"/>
        </w:rPr>
        <w:t xml:space="preserve">(Stand </w:t>
      </w:r>
      <w:r w:rsidR="00986EFF">
        <w:rPr>
          <w:color w:val="004B93"/>
          <w:sz w:val="24"/>
          <w:szCs w:val="24"/>
        </w:rPr>
        <w:t xml:space="preserve">Dezember </w:t>
      </w:r>
      <w:r w:rsidR="009003FD" w:rsidRPr="009003FD">
        <w:rPr>
          <w:color w:val="004B93"/>
          <w:sz w:val="24"/>
          <w:szCs w:val="24"/>
        </w:rPr>
        <w:t>2022)</w:t>
      </w:r>
    </w:p>
    <w:p w14:paraId="22330255" w14:textId="77777777" w:rsidR="008C599E" w:rsidRPr="003A2D7A" w:rsidRDefault="008C599E" w:rsidP="008C599E">
      <w:pPr>
        <w:rPr>
          <w:sz w:val="20"/>
          <w:szCs w:val="20"/>
        </w:rPr>
      </w:pPr>
    </w:p>
    <w:p w14:paraId="19ED434F" w14:textId="0D3ED20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begutachteter Originalpublikationen und Übersichtsarbeiten </w:t>
      </w:r>
      <w:r w:rsidR="003E45A6">
        <w:rPr>
          <w:sz w:val="20"/>
          <w:szCs w:val="20"/>
        </w:rPr>
        <w:t xml:space="preserve">des laufenden und der letzten </w:t>
      </w:r>
      <w:r w:rsidR="00295F3C">
        <w:rPr>
          <w:sz w:val="20"/>
          <w:szCs w:val="20"/>
        </w:rPr>
        <w:t>5</w:t>
      </w:r>
      <w:r w:rsidR="003E45A6">
        <w:rPr>
          <w:sz w:val="20"/>
          <w:szCs w:val="20"/>
        </w:rPr>
        <w:t xml:space="preserve"> Jahre </w:t>
      </w:r>
      <w:r w:rsidRPr="003A2D7A">
        <w:rPr>
          <w:sz w:val="20"/>
          <w:szCs w:val="20"/>
        </w:rPr>
        <w:t xml:space="preserve">(jeweils in separaten Listen) </w:t>
      </w:r>
    </w:p>
    <w:p w14:paraId="3E3BEBAA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Aufzählung aller Autoren, mit Markierung des antragstellenden Autors (Fettschrift) </w:t>
      </w:r>
    </w:p>
    <w:p w14:paraId="1BCCBAEB" w14:textId="3CE77189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Angabe der </w:t>
      </w:r>
      <w:r w:rsidR="0021635E" w:rsidRPr="003A2D7A">
        <w:rPr>
          <w:sz w:val="20"/>
          <w:szCs w:val="20"/>
        </w:rPr>
        <w:t>J</w:t>
      </w:r>
      <w:r w:rsidRPr="003A2D7A">
        <w:rPr>
          <w:sz w:val="20"/>
          <w:szCs w:val="20"/>
        </w:rPr>
        <w:t>ournal-</w:t>
      </w:r>
      <w:r w:rsidR="0021635E" w:rsidRPr="003A2D7A">
        <w:rPr>
          <w:sz w:val="20"/>
          <w:szCs w:val="20"/>
        </w:rPr>
        <w:t>I</w:t>
      </w:r>
      <w:r w:rsidRPr="003A2D7A">
        <w:rPr>
          <w:sz w:val="20"/>
          <w:szCs w:val="20"/>
        </w:rPr>
        <w:t>mpact-Faktoren (eine Dezimale)</w:t>
      </w:r>
      <w:r w:rsidR="00986EFF">
        <w:rPr>
          <w:sz w:val="20"/>
          <w:szCs w:val="20"/>
        </w:rPr>
        <w:t xml:space="preserve"> </w:t>
      </w:r>
      <w:r w:rsidR="00986EFF" w:rsidRPr="00DD25AF">
        <w:rPr>
          <w:sz w:val="20"/>
          <w:szCs w:val="20"/>
        </w:rPr>
        <w:t>aus dem Erscheinungsjahr; sofern dieser noch nicht vorliegt derjenige aus dem nächst liegenden Jahr.</w:t>
      </w:r>
    </w:p>
    <w:p w14:paraId="182B7AE7" w14:textId="77777777" w:rsidR="008C599E" w:rsidRPr="003A2D7A" w:rsidRDefault="008C599E" w:rsidP="008C599E">
      <w:pPr>
        <w:numPr>
          <w:ilvl w:val="0"/>
          <w:numId w:val="6"/>
        </w:numPr>
        <w:spacing w:after="0" w:line="240" w:lineRule="auto"/>
        <w:ind w:right="0" w:hanging="689"/>
        <w:rPr>
          <w:sz w:val="20"/>
          <w:szCs w:val="20"/>
        </w:rPr>
      </w:pPr>
      <w:r w:rsidRPr="003A2D7A">
        <w:rPr>
          <w:sz w:val="20"/>
          <w:szCs w:val="20"/>
        </w:rPr>
        <w:t xml:space="preserve">In den beiden letzten Spalten fortlaufende Zählung der Erstautorenschaften (EA) und Letztautorenschaften (LA) </w:t>
      </w:r>
    </w:p>
    <w:p w14:paraId="5716A5DE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p w14:paraId="1AE60719" w14:textId="77777777" w:rsidR="008C599E" w:rsidRPr="003A2D7A" w:rsidRDefault="008C599E" w:rsidP="008C599E">
      <w:pPr>
        <w:spacing w:after="0" w:line="240" w:lineRule="auto"/>
        <w:ind w:left="1492" w:right="0" w:firstLine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:rsidRPr="003A2D7A" w14:paraId="2624056C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0E92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br w:type="page"/>
            </w:r>
            <w:r w:rsidRPr="003A2D7A">
              <w:rPr>
                <w:rFonts w:eastAsia="Calibri"/>
                <w:b/>
                <w:sz w:val="20"/>
                <w:szCs w:val="20"/>
              </w:rPr>
              <w:t>A Originalpublikationen</w:t>
            </w: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AB44" w14:textId="77777777" w:rsidR="008C599E" w:rsidRPr="003A2D7A" w:rsidRDefault="008C599E" w:rsidP="00E867C0">
            <w:pPr>
              <w:spacing w:after="0" w:line="240" w:lineRule="auto"/>
              <w:ind w:left="0" w:right="55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1A55" w14:textId="77777777" w:rsidR="008C599E" w:rsidRPr="003A2D7A" w:rsidRDefault="008C599E" w:rsidP="00E867C0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569BA78A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0D235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0A2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5E45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70AE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76847D03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3B4A" w14:textId="2DEF0FB2" w:rsidR="008C599E" w:rsidRPr="003A2D7A" w:rsidRDefault="008C599E" w:rsidP="00EA1E1E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>201</w:t>
            </w:r>
            <w:r w:rsidR="00DC361A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5DC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513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88F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C0CCE8A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B0D" w14:textId="77777777" w:rsidR="00C705B6" w:rsidRPr="00DD25AF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alibri"/>
                <w:sz w:val="20"/>
                <w:szCs w:val="20"/>
                <w:lang w:val="en-US"/>
              </w:rPr>
              <w:t xml:space="preserve">1. </w:t>
            </w:r>
            <w:r w:rsidR="00C705B6" w:rsidRPr="00DD25AF">
              <w:rPr>
                <w:rFonts w:eastAsiaTheme="minorHAnsi"/>
                <w:b/>
                <w:color w:val="auto"/>
                <w:sz w:val="20"/>
                <w:szCs w:val="20"/>
                <w:lang w:val="en-US" w:eastAsia="en-US"/>
              </w:rPr>
              <w:t>Beste C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, Arning L, Gerding WM, Epplen JT, Mertins A, Röder MC, Bless</w:t>
            </w:r>
          </w:p>
          <w:p w14:paraId="5837AE7C" w14:textId="5C78AB60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JJ, Hugdahl K, Westerhausen R, Güntürkün O, Ocklenburg S.</w:t>
            </w:r>
          </w:p>
          <w:p w14:paraId="6B2D9FF0" w14:textId="38F9AA5D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Cognitive Control Processes and Functional Cerebral Asymmetries:</w:t>
            </w:r>
          </w:p>
          <w:p w14:paraId="505DB2AC" w14:textId="602E8375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Association with Variation in the Handedness-Associated Gene LRRTM1.</w:t>
            </w:r>
          </w:p>
          <w:p w14:paraId="2353C743" w14:textId="6D54802B" w:rsidR="008C599E" w:rsidRPr="003A2D7A" w:rsidRDefault="0011370A" w:rsidP="00C705B6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DD25AF">
              <w:rPr>
                <w:rFonts w:eastAsiaTheme="minorHAnsi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C705B6">
              <w:rPr>
                <w:rFonts w:eastAsiaTheme="minorHAnsi"/>
                <w:i/>
                <w:color w:val="auto"/>
                <w:sz w:val="20"/>
                <w:szCs w:val="20"/>
                <w:lang w:eastAsia="en-US"/>
              </w:rPr>
              <w:t>Mol Neurobiol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.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2018;55(3):2268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2274.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200B" w14:textId="07142C57" w:rsidR="008C599E" w:rsidRPr="003A2D7A" w:rsidRDefault="00C705B6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A2381" w14:textId="77777777" w:rsidR="008C599E" w:rsidRPr="003A2D7A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01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6DDF356" w14:textId="77777777" w:rsidTr="00C705B6">
        <w:trPr>
          <w:trHeight w:val="94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F9FB" w14:textId="77777777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C705B6">
              <w:rPr>
                <w:rFonts w:eastAsia="Calibri"/>
                <w:sz w:val="20"/>
                <w:szCs w:val="20"/>
              </w:rPr>
              <w:t>2.</w:t>
            </w:r>
            <w:r w:rsidRPr="00DC361A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Wolff N, Giller F, Buse J, Roessner V,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2EC6D7B8" w14:textId="76F55FB4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When repetitive mental sets increase cognitive flexibility in adolescent</w:t>
            </w:r>
          </w:p>
          <w:p w14:paraId="1D4E76E7" w14:textId="2ECCACEE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obsessive-compulsive disorder.</w:t>
            </w:r>
          </w:p>
          <w:p w14:paraId="4043648A" w14:textId="0ADE06C9" w:rsidR="008C599E" w:rsidRPr="003A2D7A" w:rsidRDefault="0011370A" w:rsidP="00C705B6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C705B6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J Child Psychol Psychiatry.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2018;59(9):1024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1032.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4CBB6" w14:textId="4BCE387C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ED3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562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3A0A2A0C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EECD" w14:textId="73651C5B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21007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C96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BE6C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50A336F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00FE" w14:textId="42E242D0" w:rsidR="00C705B6" w:rsidRPr="00C705B6" w:rsidRDefault="008C599E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alibri"/>
                <w:sz w:val="20"/>
                <w:szCs w:val="20"/>
              </w:rPr>
              <w:t xml:space="preserve">3.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Petruo V, Bodmer B, Brandt VC, Baumung L, Roessner V, Münchau A,</w:t>
            </w:r>
            <w:r w:rsid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705B6" w:rsidRPr="00C705B6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C.</w:t>
            </w:r>
          </w:p>
          <w:p w14:paraId="4901D429" w14:textId="46F560EF" w:rsidR="00C705B6" w:rsidRPr="00DD25AF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C705B6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Altered perception-action binding modulates inhibitory control in Gilles de la</w:t>
            </w:r>
          </w:p>
          <w:p w14:paraId="6634F219" w14:textId="1484F4BC" w:rsidR="00C705B6" w:rsidRPr="00C705B6" w:rsidRDefault="0011370A" w:rsidP="00C705B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Tourette syndrome.</w:t>
            </w:r>
          </w:p>
          <w:p w14:paraId="366691DC" w14:textId="48C12E08" w:rsidR="008C599E" w:rsidRPr="003A2D7A" w:rsidRDefault="0011370A" w:rsidP="00C705B6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 xml:space="preserve">  </w:t>
            </w:r>
            <w:r w:rsidR="00C705B6" w:rsidRPr="00C705B6">
              <w:rPr>
                <w:rFonts w:eastAsia="CIDFont+F2"/>
                <w:i/>
                <w:color w:val="auto"/>
                <w:sz w:val="20"/>
                <w:szCs w:val="20"/>
                <w:lang w:eastAsia="en-US"/>
              </w:rPr>
              <w:t>J Child Psychol Psychiatry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. 2019;60(9):953</w:t>
            </w:r>
            <w:r w:rsidR="00C705B6" w:rsidRPr="00C705B6">
              <w:rPr>
                <w:rFonts w:ascii="Cambria Math" w:eastAsia="CIDFont+F5" w:hAnsi="Cambria Math" w:cs="Cambria Math"/>
                <w:color w:val="auto"/>
                <w:sz w:val="20"/>
                <w:szCs w:val="20"/>
                <w:lang w:eastAsia="en-US"/>
              </w:rPr>
              <w:t>‐</w:t>
            </w:r>
            <w:r w:rsidR="00C705B6" w:rsidRPr="00C705B6">
              <w:rPr>
                <w:rFonts w:eastAsia="CIDFont+F2"/>
                <w:color w:val="auto"/>
                <w:sz w:val="20"/>
                <w:szCs w:val="20"/>
                <w:lang w:eastAsia="en-US"/>
              </w:rPr>
              <w:t>962.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66F41" w14:textId="5FCFD301" w:rsidR="008C599E" w:rsidRPr="003A2D7A" w:rsidRDefault="00C705B6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6,1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6CB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6B9C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76B234E8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1B85" w14:textId="12284E1D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69E6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79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E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5DC857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BB18" w14:textId="0E4BB9FE" w:rsidR="007C7373" w:rsidRPr="007C7373" w:rsidRDefault="008C599E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eastAsia="en-US"/>
              </w:rPr>
            </w:pPr>
            <w:r w:rsidRPr="007C7373">
              <w:rPr>
                <w:rFonts w:eastAsia="Calibri"/>
                <w:sz w:val="20"/>
                <w:szCs w:val="20"/>
              </w:rPr>
              <w:t>4</w:t>
            </w:r>
            <w:r w:rsidR="007C7373">
              <w:rPr>
                <w:rFonts w:eastAsia="Calibri"/>
                <w:sz w:val="20"/>
                <w:szCs w:val="20"/>
              </w:rPr>
              <w:t xml:space="preserve">. 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Chmielewski WX, Zink N, Chmielewski KY, </w:t>
            </w:r>
            <w:r w:rsidR="007C7373" w:rsidRPr="007C7373">
              <w:rPr>
                <w:rFonts w:eastAsia="CIDFont+F2"/>
                <w:b/>
                <w:color w:val="auto"/>
                <w:sz w:val="20"/>
                <w:szCs w:val="20"/>
                <w:lang w:eastAsia="en-US"/>
              </w:rPr>
              <w:t>Beste C</w:t>
            </w:r>
            <w:r w:rsidR="007C7373" w:rsidRPr="007C7373">
              <w:rPr>
                <w:rFonts w:eastAsia="CIDFont+F2"/>
                <w:color w:val="auto"/>
                <w:sz w:val="20"/>
                <w:szCs w:val="20"/>
                <w:lang w:eastAsia="en-US"/>
              </w:rPr>
              <w:t>, Stock AK.</w:t>
            </w:r>
          </w:p>
          <w:p w14:paraId="48028AB1" w14:textId="36B9F998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eastAsia="CIDFont+F2"/>
                <w:color w:val="auto"/>
                <w:sz w:val="20"/>
                <w:szCs w:val="20"/>
                <w:lang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How high-dose alcohol intoxication affects the interplay of automatic and</w:t>
            </w:r>
          </w:p>
          <w:p w14:paraId="248F95A0" w14:textId="47030FE9" w:rsidR="007C7373" w:rsidRPr="00DD25AF" w:rsidRDefault="0011370A" w:rsidP="007C737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</w:pPr>
            <w:r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 xml:space="preserve">    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controlled processes.</w:t>
            </w:r>
          </w:p>
          <w:p w14:paraId="1807CDBC" w14:textId="6DB6CA1E" w:rsidR="008C599E" w:rsidRPr="00DD25AF" w:rsidRDefault="0011370A" w:rsidP="007C7373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US"/>
              </w:rPr>
            </w:pPr>
            <w:r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 xml:space="preserve">  </w:t>
            </w:r>
            <w:r w:rsidR="007C7373" w:rsidRPr="00DD25AF">
              <w:rPr>
                <w:rFonts w:eastAsia="CIDFont+F2"/>
                <w:i/>
                <w:color w:val="auto"/>
                <w:sz w:val="20"/>
                <w:szCs w:val="20"/>
                <w:lang w:val="en-US" w:eastAsia="en-US"/>
              </w:rPr>
              <w:t>Addict Biol. 2020;25(1):</w:t>
            </w:r>
            <w:r w:rsidR="007C7373" w:rsidRPr="00DD25AF">
              <w:rPr>
                <w:rFonts w:eastAsia="CIDFont+F2"/>
                <w:color w:val="auto"/>
                <w:sz w:val="20"/>
                <w:szCs w:val="20"/>
                <w:lang w:val="en-US" w:eastAsia="en-US"/>
              </w:rPr>
              <w:t>e12700.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5805" w14:textId="77777777" w:rsidR="008C599E" w:rsidRPr="003A2D7A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9B6E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4B6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E4AAEF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808A8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0EF3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120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BCE6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5F4A3A8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409A" w14:textId="286699F5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62BFC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24CC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751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1277079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5DF0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BAE54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BCD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7F7B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774227E2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7CD1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3DF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B29A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877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10FD9926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F287" w14:textId="56F3A910" w:rsidR="008C599E" w:rsidRPr="003A2D7A" w:rsidRDefault="00DC361A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EE65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9239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8686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483C57E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11CE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0538" w14:textId="77777777" w:rsidR="008C599E" w:rsidRPr="003A2D7A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91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4BEA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986EFF" w:rsidRPr="003A2D7A" w14:paraId="0140C26E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FDCB86" w14:textId="133C43DB" w:rsidR="00986EFF" w:rsidRPr="003A2D7A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75C951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90902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9B70BC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986EFF" w:rsidRPr="003A2D7A" w14:paraId="2AE76F14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ED2555" w14:textId="32CBC446" w:rsidR="00986EFF" w:rsidRPr="00DD25AF" w:rsidRDefault="00986EFF" w:rsidP="00E867C0">
            <w:pPr>
              <w:spacing w:after="0" w:line="240" w:lineRule="auto"/>
              <w:ind w:left="103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9.</w:t>
            </w:r>
            <w:r w:rsidR="00A512B6" w:rsidRPr="00DD25AF">
              <w:rPr>
                <w:rFonts w:eastAsia="Calibri"/>
                <w:bCs/>
                <w:sz w:val="20"/>
                <w:szCs w:val="20"/>
              </w:rPr>
              <w:t xml:space="preserve">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BDEEEB" w14:textId="77777777" w:rsidR="00986EFF" w:rsidRPr="003A2D7A" w:rsidRDefault="00986EFF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837A53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5F88A89" w14:textId="77777777" w:rsidR="00986EFF" w:rsidRPr="00D0185B" w:rsidRDefault="00986EFF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3EF89CED" w14:textId="77777777" w:rsidTr="00A06CE9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3C5A07" w14:textId="77777777" w:rsidR="008C599E" w:rsidRPr="003A2D7A" w:rsidRDefault="008C599E" w:rsidP="00E867C0">
            <w:pPr>
              <w:spacing w:after="0" w:line="240" w:lineRule="auto"/>
              <w:ind w:left="103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567D8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1BA79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8F876F7" w14:textId="77777777" w:rsidR="008C599E" w:rsidRPr="003A2D7A" w:rsidRDefault="0099053B" w:rsidP="00E867C0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</w:tbl>
    <w:p w14:paraId="62A8F69A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07096F3B" w14:textId="77777777" w:rsidR="008C599E" w:rsidRPr="003A2D7A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3A2D7A">
        <w:rPr>
          <w:sz w:val="20"/>
          <w:szCs w:val="20"/>
        </w:rPr>
        <w:br w:type="page"/>
      </w:r>
    </w:p>
    <w:p w14:paraId="0FFCD286" w14:textId="77777777" w:rsidR="008C599E" w:rsidRPr="003A2D7A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:rsidRPr="003A2D7A" w14:paraId="053138B5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18F9" w14:textId="68B9C2E5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B Übersichtsarbeiten und ggf. Kasuistiken,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 xml:space="preserve">Comments </w:t>
            </w:r>
            <w:r w:rsidRPr="003A2D7A">
              <w:rPr>
                <w:rFonts w:eastAsia="Calibri"/>
                <w:b/>
                <w:sz w:val="20"/>
                <w:szCs w:val="20"/>
              </w:rPr>
              <w:t xml:space="preserve">und </w:t>
            </w:r>
            <w:r w:rsidRPr="003A2D7A">
              <w:rPr>
                <w:rFonts w:eastAsia="Calibri"/>
                <w:b/>
                <w:i/>
                <w:sz w:val="20"/>
                <w:szCs w:val="20"/>
              </w:rPr>
              <w:t>Letters</w:t>
            </w:r>
            <w:r w:rsidR="00D851E0">
              <w:rPr>
                <w:rFonts w:eastAsia="Calibri"/>
                <w:sz w:val="20"/>
                <w:szCs w:val="20"/>
              </w:rPr>
              <w:t>*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EE6F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6FA69" w14:textId="77777777" w:rsidR="008C599E" w:rsidRPr="003A2D7A" w:rsidRDefault="008C599E" w:rsidP="00E867C0">
            <w:pPr>
              <w:spacing w:after="0" w:line="240" w:lineRule="auto"/>
              <w:ind w:left="149" w:right="412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color w:val="004B93"/>
                <w:sz w:val="20"/>
                <w:szCs w:val="20"/>
              </w:rPr>
              <w:t xml:space="preserve">Fortlaufende Zählung </w:t>
            </w:r>
          </w:p>
        </w:tc>
      </w:tr>
      <w:tr w:rsidR="008C599E" w:rsidRPr="003A2D7A" w14:paraId="29AF5F57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31D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93CBA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CFB7393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8DBD9A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8C599E" w:rsidRPr="003A2D7A" w14:paraId="25AAC266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4E64" w14:textId="09418A21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3E99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7B5F7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0ABABD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019E8A4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7F73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21A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73EA5" w14:textId="77777777" w:rsidR="008C599E" w:rsidRPr="003A2D7A" w:rsidRDefault="008C599E" w:rsidP="00E867C0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0B146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022EB06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AAEE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DA7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141432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57824D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3A2D7A" w14:paraId="134A9BCD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1E629" w14:textId="76B14F55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9A13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BE99F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B24F152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62990E10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C61D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1AAE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x,x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45E61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55688F" w14:textId="77777777" w:rsidR="008C599E" w:rsidRPr="003A2D7A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3A2D7A" w14:paraId="10C3E82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6D08" w14:textId="46F62C9D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90FE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2325E3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711F1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57BA838C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E6F6B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45BF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817D1D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A99B5F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AC2E35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B67" w14:textId="3C6517AC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0437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DC9BDA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53ED48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DE8D88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9122B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5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ADBFB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B5F649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B6410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492515F0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3F22" w14:textId="4221BC77" w:rsidR="008C599E" w:rsidRPr="003A2D7A" w:rsidRDefault="00DC361A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AF81C" w14:textId="77777777" w:rsidR="008C599E" w:rsidRPr="003A2D7A" w:rsidRDefault="008C599E" w:rsidP="00E867C0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D0E48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499BE43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3A2D7A" w14:paraId="39B00252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CEF" w14:textId="77777777" w:rsidR="008C599E" w:rsidRPr="003A2D7A" w:rsidRDefault="00F94704" w:rsidP="00E867C0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6</w:t>
            </w:r>
            <w:r w:rsidR="008C599E" w:rsidRPr="003A2D7A">
              <w:rPr>
                <w:rFonts w:eastAsia="Calibri"/>
                <w:sz w:val="20"/>
                <w:szCs w:val="20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AD103" w14:textId="77777777" w:rsidR="008C599E" w:rsidRPr="003A2D7A" w:rsidRDefault="008C599E" w:rsidP="00E867C0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r w:rsidRPr="003A2D7A">
              <w:rPr>
                <w:rFonts w:eastAsia="Calibri"/>
                <w:sz w:val="20"/>
                <w:szCs w:val="20"/>
              </w:rPr>
              <w:t>x,x</w:t>
            </w: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211ECE" w14:textId="77777777" w:rsidR="008C599E" w:rsidRPr="003A2D7A" w:rsidRDefault="008C599E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3A2D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A79FF4" w14:textId="77777777" w:rsidR="008C599E" w:rsidRPr="003A2D7A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3A2D7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A512B6" w:rsidRPr="003A2D7A" w14:paraId="1BCFACD0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A0211E" w14:textId="7D44732E" w:rsidR="00A512B6" w:rsidRPr="003A2D7A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235A50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14C5D71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9A9A29A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A512B6" w:rsidRPr="003A2D7A" w14:paraId="6CFF9B4B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ACF5D" w14:textId="12712533" w:rsidR="00A512B6" w:rsidRPr="00DD25AF" w:rsidRDefault="00A512B6" w:rsidP="00E867C0">
            <w:pPr>
              <w:spacing w:after="0" w:line="240" w:lineRule="auto"/>
              <w:ind w:left="110" w:right="0" w:firstLine="0"/>
              <w:rPr>
                <w:rFonts w:eastAsia="Calibri"/>
                <w:bCs/>
                <w:sz w:val="20"/>
                <w:szCs w:val="20"/>
              </w:rPr>
            </w:pPr>
            <w:r w:rsidRPr="00DD25AF">
              <w:rPr>
                <w:rFonts w:eastAsia="Calibri"/>
                <w:bCs/>
                <w:sz w:val="20"/>
                <w:szCs w:val="20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C1F103" w14:textId="77777777" w:rsidR="00A512B6" w:rsidRPr="003A2D7A" w:rsidRDefault="00A512B6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047CBD8" w14:textId="77777777" w:rsidR="00A512B6" w:rsidRPr="00D0185B" w:rsidRDefault="00A512B6" w:rsidP="00E867C0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2D63E973" w14:textId="77777777" w:rsidR="00A512B6" w:rsidRPr="00D0185B" w:rsidRDefault="00A512B6" w:rsidP="00E867C0">
            <w:pPr>
              <w:spacing w:after="0" w:line="240" w:lineRule="auto"/>
              <w:ind w:left="14" w:right="0" w:firstLine="0"/>
              <w:rPr>
                <w:sz w:val="20"/>
                <w:szCs w:val="20"/>
              </w:rPr>
            </w:pPr>
          </w:p>
        </w:tc>
      </w:tr>
      <w:tr w:rsidR="008C599E" w:rsidRPr="003A2D7A" w14:paraId="5DFBC8C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55E3D9" w14:textId="77777777" w:rsidR="008C599E" w:rsidRPr="003A2D7A" w:rsidRDefault="008C599E" w:rsidP="00E867C0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</w:rPr>
            </w:pPr>
            <w:r w:rsidRPr="003A2D7A">
              <w:rPr>
                <w:rFonts w:eastAsia="Calibri"/>
                <w:b/>
                <w:sz w:val="20"/>
                <w:szCs w:val="20"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12DBE3" w14:textId="77777777" w:rsidR="008C599E" w:rsidRPr="003A2D7A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</w:rPr>
            </w:pPr>
            <w:r w:rsidRPr="003A2D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8A8E6B" w14:textId="14E3D0D4" w:rsidR="008C599E" w:rsidRPr="003A2D7A" w:rsidRDefault="00EA1E1E" w:rsidP="00E867C0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0E86A1D9" w14:textId="5CE72B89" w:rsidR="008C599E" w:rsidRPr="003A2D7A" w:rsidRDefault="00EA1E1E" w:rsidP="00E867C0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06CE9">
              <w:rPr>
                <w:b/>
                <w:sz w:val="20"/>
                <w:szCs w:val="20"/>
              </w:rPr>
              <w:t>2</w:t>
            </w:r>
          </w:p>
        </w:tc>
      </w:tr>
    </w:tbl>
    <w:p w14:paraId="1F52C7C0" w14:textId="77777777" w:rsidR="008C599E" w:rsidRPr="003A2D7A" w:rsidRDefault="008C599E" w:rsidP="008C599E">
      <w:pPr>
        <w:spacing w:after="0" w:line="240" w:lineRule="auto"/>
        <w:ind w:right="0"/>
        <w:rPr>
          <w:sz w:val="20"/>
          <w:szCs w:val="20"/>
        </w:rPr>
      </w:pPr>
    </w:p>
    <w:p w14:paraId="01CF2D1D" w14:textId="77777777" w:rsidR="00D851E0" w:rsidRDefault="00D851E0" w:rsidP="00D851E0">
      <w:pPr>
        <w:pStyle w:val="Listenabsatz"/>
        <w:spacing w:after="0" w:line="240" w:lineRule="auto"/>
        <w:ind w:right="0" w:firstLine="0"/>
      </w:pPr>
      <w:r>
        <w:t>*Letters, die Originaldaten verwenden, können auch bei Originalpublikationen aufgenommen werden; sie sollten dort als „Letter“ kenntlich gemacht werden.</w:t>
      </w:r>
    </w:p>
    <w:p w14:paraId="45C5C679" w14:textId="77777777" w:rsidR="008C599E" w:rsidRPr="003A2D7A" w:rsidRDefault="008C599E" w:rsidP="008C599E">
      <w:pPr>
        <w:spacing w:after="0" w:line="240" w:lineRule="auto"/>
        <w:ind w:right="0"/>
      </w:pPr>
    </w:p>
    <w:sectPr w:rsidR="008C599E" w:rsidRPr="003A2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50DE5" w14:textId="77777777" w:rsidR="000A3644" w:rsidRDefault="00E95FB9">
      <w:pPr>
        <w:spacing w:after="0" w:line="240" w:lineRule="auto"/>
      </w:pPr>
      <w:r>
        <w:separator/>
      </w:r>
    </w:p>
  </w:endnote>
  <w:endnote w:type="continuationSeparator" w:id="0">
    <w:p w14:paraId="4D8D6FDB" w14:textId="77777777" w:rsidR="000A3644" w:rsidRDefault="00E9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5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clid Square Light">
    <w:panose1 w:val="020B0304000000000000"/>
    <w:charset w:val="00"/>
    <w:family w:val="swiss"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8A70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4799B" wp14:editId="3299FE6F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0BD504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2BB2" w14:textId="190332F5" w:rsidR="00961707" w:rsidRPr="008D62EF" w:rsidRDefault="00F94704">
    <w:pPr>
      <w:spacing w:after="0" w:line="259" w:lineRule="auto"/>
      <w:ind w:left="0" w:right="-115" w:firstLine="0"/>
      <w:jc w:val="right"/>
      <w:rPr>
        <w:rFonts w:ascii="Euclid Square Light" w:hAnsi="Euclid Square Light"/>
      </w:rPr>
    </w:pPr>
    <w:r w:rsidRPr="008D62EF">
      <w:rPr>
        <w:rFonts w:ascii="Euclid Square Light" w:eastAsia="Calibri" w:hAnsi="Euclid Square Light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C2BAF8" wp14:editId="418BA358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 w:rsidRPr="008D62EF">
      <w:rPr>
        <w:rFonts w:ascii="Euclid Square Light" w:hAnsi="Euclid Square Light"/>
      </w:rPr>
      <w:fldChar w:fldCharType="begin"/>
    </w:r>
    <w:r w:rsidRPr="008D62EF">
      <w:rPr>
        <w:rFonts w:ascii="Euclid Square Light" w:hAnsi="Euclid Square Light"/>
      </w:rPr>
      <w:instrText xml:space="preserve"> PAGE   \* MERGEFORMAT </w:instrText>
    </w:r>
    <w:r w:rsidRPr="008D62EF">
      <w:rPr>
        <w:rFonts w:ascii="Euclid Square Light" w:hAnsi="Euclid Square Light"/>
      </w:rPr>
      <w:fldChar w:fldCharType="separate"/>
    </w:r>
    <w:r w:rsidR="001A186A" w:rsidRPr="001A186A">
      <w:rPr>
        <w:rFonts w:ascii="Euclid Square Light" w:eastAsia="Calibri" w:hAnsi="Euclid Square Light" w:cs="Calibri"/>
        <w:noProof/>
      </w:rPr>
      <w:t>2</w:t>
    </w:r>
    <w:r w:rsidRPr="008D62EF">
      <w:rPr>
        <w:rFonts w:ascii="Euclid Square Light" w:eastAsia="Calibri" w:hAnsi="Euclid Square Light" w:cs="Calibri"/>
      </w:rPr>
      <w:fldChar w:fldCharType="end"/>
    </w:r>
  </w:p>
  <w:p w14:paraId="785B04C2" w14:textId="77777777" w:rsidR="00961707" w:rsidRDefault="001A186A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AC2BE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62F590" wp14:editId="0C7376F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C2DE48B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BF2DD" w14:textId="77777777" w:rsidR="000A3644" w:rsidRDefault="00E95FB9">
      <w:pPr>
        <w:spacing w:after="0" w:line="240" w:lineRule="auto"/>
      </w:pPr>
      <w:r>
        <w:separator/>
      </w:r>
    </w:p>
  </w:footnote>
  <w:footnote w:type="continuationSeparator" w:id="0">
    <w:p w14:paraId="0B16C6D2" w14:textId="77777777" w:rsidR="000A3644" w:rsidRDefault="00E95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18B42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378E411" wp14:editId="0FD2329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447842CF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B139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DEBE9EE" wp14:editId="2E7A1AD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25C3E8" w14:textId="77777777" w:rsidR="00961707" w:rsidRDefault="001A186A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1858D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5064C59" wp14:editId="7DABC2F4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3B0D6277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9E"/>
    <w:rsid w:val="000A3644"/>
    <w:rsid w:val="0011370A"/>
    <w:rsid w:val="001A186A"/>
    <w:rsid w:val="001F5157"/>
    <w:rsid w:val="0021635E"/>
    <w:rsid w:val="00295F3C"/>
    <w:rsid w:val="003A2D7A"/>
    <w:rsid w:val="003C7ED8"/>
    <w:rsid w:val="003D34A8"/>
    <w:rsid w:val="003E45A6"/>
    <w:rsid w:val="005B5553"/>
    <w:rsid w:val="00692E50"/>
    <w:rsid w:val="00774717"/>
    <w:rsid w:val="007C7373"/>
    <w:rsid w:val="008C599E"/>
    <w:rsid w:val="008D62EF"/>
    <w:rsid w:val="009003FD"/>
    <w:rsid w:val="009776EA"/>
    <w:rsid w:val="00986EFF"/>
    <w:rsid w:val="0099053B"/>
    <w:rsid w:val="00A06CE9"/>
    <w:rsid w:val="00A512B6"/>
    <w:rsid w:val="00AF349B"/>
    <w:rsid w:val="00BE3E08"/>
    <w:rsid w:val="00C705B6"/>
    <w:rsid w:val="00C71812"/>
    <w:rsid w:val="00D0185B"/>
    <w:rsid w:val="00D851E0"/>
    <w:rsid w:val="00DC361A"/>
    <w:rsid w:val="00DD25AF"/>
    <w:rsid w:val="00E95FB9"/>
    <w:rsid w:val="00EA1E1E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A21F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customStyle="1" w:styleId="Default">
    <w:name w:val="Default"/>
    <w:rsid w:val="00DC36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EFF"/>
    <w:rPr>
      <w:rFonts w:ascii="Segoe UI" w:eastAsia="Arial" w:hAnsi="Segoe UI" w:cs="Segoe UI"/>
      <w:color w:val="000000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851E0"/>
    <w:pPr>
      <w:ind w:left="720"/>
      <w:contextualSpacing/>
    </w:pPr>
  </w:style>
  <w:style w:type="paragraph" w:styleId="berarbeitung">
    <w:name w:val="Revision"/>
    <w:hidden/>
    <w:uiPriority w:val="99"/>
    <w:semiHidden/>
    <w:rsid w:val="00DD25AF"/>
    <w:pPr>
      <w:spacing w:after="0" w:line="240" w:lineRule="auto"/>
    </w:pPr>
    <w:rPr>
      <w:rFonts w:ascii="Arial" w:eastAsia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Caroline Prosenjak</cp:lastModifiedBy>
  <cp:revision>2</cp:revision>
  <dcterms:created xsi:type="dcterms:W3CDTF">2023-04-25T10:10:00Z</dcterms:created>
  <dcterms:modified xsi:type="dcterms:W3CDTF">2023-04-25T10:10:00Z</dcterms:modified>
</cp:coreProperties>
</file>