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1D37" w14:textId="77777777" w:rsidR="008C599E" w:rsidRPr="003A2D7A" w:rsidRDefault="008C599E" w:rsidP="008C599E">
      <w:pPr>
        <w:spacing w:after="0" w:line="240" w:lineRule="auto"/>
        <w:ind w:right="0"/>
      </w:pPr>
    </w:p>
    <w:p w14:paraId="1BBFA53E" w14:textId="77777777" w:rsidR="008C599E" w:rsidRPr="003A2D7A" w:rsidRDefault="008C599E" w:rsidP="008C599E">
      <w:pPr>
        <w:pStyle w:val="berschrift2"/>
        <w:spacing w:after="0" w:line="240" w:lineRule="auto"/>
        <w:ind w:left="530"/>
        <w:rPr>
          <w:color w:val="004B93"/>
          <w:sz w:val="32"/>
          <w:szCs w:val="32"/>
        </w:rPr>
      </w:pPr>
      <w:r w:rsidRPr="003A2D7A">
        <w:rPr>
          <w:color w:val="004B93"/>
          <w:sz w:val="32"/>
          <w:szCs w:val="32"/>
        </w:rPr>
        <w:t>Muster für Publikationsverzeichnis</w:t>
      </w:r>
      <w:r w:rsidR="003E45A6">
        <w:rPr>
          <w:color w:val="004B93"/>
          <w:sz w:val="32"/>
          <w:szCs w:val="32"/>
        </w:rPr>
        <w:t xml:space="preserve"> Schlüsselprojekte</w:t>
      </w:r>
    </w:p>
    <w:p w14:paraId="22330255" w14:textId="77777777" w:rsidR="008C599E" w:rsidRPr="003A2D7A" w:rsidRDefault="008C599E" w:rsidP="008C599E">
      <w:pPr>
        <w:rPr>
          <w:sz w:val="20"/>
          <w:szCs w:val="20"/>
        </w:rPr>
      </w:pPr>
    </w:p>
    <w:p w14:paraId="19ED434F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</w:t>
      </w:r>
      <w:r w:rsidR="003E45A6">
        <w:rPr>
          <w:sz w:val="20"/>
          <w:szCs w:val="20"/>
        </w:rPr>
        <w:t xml:space="preserve">des laufenden und der letzten 4 Jahre </w:t>
      </w:r>
      <w:r w:rsidRPr="003A2D7A">
        <w:rPr>
          <w:sz w:val="20"/>
          <w:szCs w:val="20"/>
        </w:rPr>
        <w:t xml:space="preserve">(jeweils in separaten Listen) </w:t>
      </w:r>
    </w:p>
    <w:p w14:paraId="3E3BEBAA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14:paraId="1BCCBAEB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</w:p>
    <w:p w14:paraId="182B7AE7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14:paraId="5716A5DE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14:paraId="1AE60719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14:paraId="2624056C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E92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AB44" w14:textId="77777777"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1A55" w14:textId="77777777"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569BA78A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235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0A2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5E45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0AE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76847D03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3B4A" w14:textId="77777777"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EA1E1E">
              <w:rPr>
                <w:rFonts w:eastAsia="Calibri"/>
                <w:b/>
                <w:sz w:val="20"/>
                <w:szCs w:val="20"/>
              </w:rPr>
              <w:t>7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5DC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513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88F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C0CCE8A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E415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P, </w:t>
            </w:r>
            <w:r w:rsidRPr="003A2D7A">
              <w:rPr>
                <w:rFonts w:eastAsia="Calibri"/>
                <w:sz w:val="20"/>
                <w:szCs w:val="20"/>
              </w:rPr>
              <w:t xml:space="preserve">Esser R, Bönig H,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Koehl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, Klingebiel T.  </w:t>
            </w:r>
          </w:p>
          <w:p w14:paraId="1086ED8C" w14:textId="77777777" w:rsidR="008C599E" w:rsidRPr="003A2D7A" w:rsidRDefault="008C599E" w:rsidP="00E867C0">
            <w:pPr>
              <w:spacing w:after="0" w:line="240" w:lineRule="auto"/>
              <w:ind w:left="101" w:right="29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Rapid immune recovery and low TRM in haploidentical stem cell transplantation in children using CD3/CD19-depleted stem cells. </w:t>
            </w:r>
          </w:p>
          <w:p w14:paraId="2353C743" w14:textId="77777777" w:rsidR="008C599E" w:rsidRPr="003A2D7A" w:rsidRDefault="008C599E" w:rsidP="00EA1E1E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Best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Pract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Res Clin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Haematol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  <w:lang w:val="en-US"/>
              </w:rPr>
              <w:t>201</w:t>
            </w:r>
            <w:r w:rsidR="00EA1E1E">
              <w:rPr>
                <w:rFonts w:eastAsia="Calibri"/>
                <w:sz w:val="20"/>
                <w:szCs w:val="20"/>
                <w:lang w:val="en-US"/>
              </w:rPr>
              <w:t>7</w:t>
            </w:r>
            <w:r w:rsidRPr="003A2D7A">
              <w:rPr>
                <w:rFonts w:eastAsia="Calibri"/>
                <w:sz w:val="20"/>
                <w:szCs w:val="20"/>
                <w:lang w:val="en-US"/>
              </w:rPr>
              <w:t xml:space="preserve">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200B" w14:textId="77777777" w:rsidR="008C599E" w:rsidRPr="003A2D7A" w:rsidRDefault="008C599E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2381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001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6DDF356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64B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Rettinger E,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Willasch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AM, Schlegel PG, Klingebiel T,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P.  </w:t>
            </w:r>
          </w:p>
          <w:p w14:paraId="4D909F7D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Preemptive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immunotherapy in childhood acute myeloid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leukemia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for patients showing evidence of mixed chimerism after stem cell transplantation. </w:t>
            </w:r>
          </w:p>
          <w:p w14:paraId="4043648A" w14:textId="77777777"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Blood 2017</w:t>
            </w:r>
            <w:r w:rsidR="008C599E" w:rsidRPr="003A2D7A">
              <w:rPr>
                <w:rFonts w:eastAsia="Calibri"/>
                <w:i/>
                <w:sz w:val="20"/>
                <w:szCs w:val="20"/>
              </w:rPr>
              <w:t>; 118:5681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CBB6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ED3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562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3A0A2A0C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EECD" w14:textId="77777777"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1007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C96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E6C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50A336F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EF1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3. Lion T,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  <w:lang w:val="en-GB"/>
              </w:rPr>
              <w:t xml:space="preserve">Bader P.  </w:t>
            </w:r>
          </w:p>
          <w:p w14:paraId="0610324E" w14:textId="77777777" w:rsidR="008C599E" w:rsidRPr="003A2D7A" w:rsidRDefault="008C599E" w:rsidP="00E867C0">
            <w:pPr>
              <w:spacing w:after="0" w:line="240" w:lineRule="auto"/>
              <w:ind w:left="101" w:right="408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EuroChimerism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concept analysis after allogeneic stem cell transplantation. </w:t>
            </w:r>
          </w:p>
          <w:p w14:paraId="366691DC" w14:textId="77777777" w:rsidR="008C599E" w:rsidRPr="003A2D7A" w:rsidRDefault="008C599E" w:rsidP="00EA1E1E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>201</w:t>
            </w:r>
            <w:r w:rsidR="00EA1E1E">
              <w:rPr>
                <w:rFonts w:eastAsia="Calibri"/>
                <w:sz w:val="20"/>
                <w:szCs w:val="20"/>
              </w:rPr>
              <w:t>8</w:t>
            </w:r>
            <w:r w:rsidRPr="003A2D7A">
              <w:rPr>
                <w:rFonts w:eastAsia="Calibri"/>
                <w:sz w:val="20"/>
                <w:szCs w:val="20"/>
              </w:rPr>
              <w:t xml:space="preserve">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6F41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B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6B9C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76B234E8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1B85" w14:textId="77777777"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69E6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9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E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5DC857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AB7B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Weger R, E, Steward C, Harvey J,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</w:rPr>
              <w:t>Bader P</w:t>
            </w:r>
            <w:r w:rsidRPr="003A2D7A">
              <w:rPr>
                <w:rFonts w:eastAsia="Calibri"/>
                <w:sz w:val="20"/>
                <w:szCs w:val="20"/>
              </w:rPr>
              <w:t>, Müller X.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2153699F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standardized approach to allogeneic stem cell transplantation. </w:t>
            </w:r>
          </w:p>
          <w:p w14:paraId="1807CDBC" w14:textId="77777777"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>201</w:t>
            </w:r>
            <w:r w:rsidR="00EA1E1E">
              <w:rPr>
                <w:rFonts w:eastAsia="Calibri"/>
                <w:sz w:val="20"/>
                <w:szCs w:val="20"/>
              </w:rPr>
              <w:t>9</w:t>
            </w:r>
            <w:r w:rsidRPr="003A2D7A">
              <w:rPr>
                <w:rFonts w:eastAsia="Calibri"/>
                <w:sz w:val="20"/>
                <w:szCs w:val="20"/>
              </w:rPr>
              <w:t xml:space="preserve">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5805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B6E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B6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4AAEF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08A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EF3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120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E6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5F4A3A8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409A" w14:textId="77777777"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2BFC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4CC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75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1277079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5DF0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AE54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F7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774227E2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7CD1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3D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B29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877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0FD9926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F287" w14:textId="77777777" w:rsidR="008C599E" w:rsidRPr="003A2D7A" w:rsidRDefault="00EA1E1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E6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923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868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483C57E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1CE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0538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91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BEA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F89CED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3C5A07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567D8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1BA79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F876F7" w14:textId="77777777" w:rsidR="008C599E" w:rsidRPr="003A2D7A" w:rsidRDefault="0099053B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</w:tbl>
    <w:p w14:paraId="62A8F69A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14:paraId="07096F3B" w14:textId="77777777"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14:paraId="0FFCD286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14:paraId="053138B5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18F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EE6F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A69" w14:textId="77777777"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29AF5F57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1D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3CBA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B7393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DBD9A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25AAC266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4E64" w14:textId="77777777"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E99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7B5F7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ABAB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019E8A4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F73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1A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573EA5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0B146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022EB06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AAEE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2DA7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41432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57824D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134A9BCD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E629" w14:textId="77777777"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9A13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E99F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4F1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2990E10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C61D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1AAE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45E61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55688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10C3E82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6D08" w14:textId="77777777"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0FE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325E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711F1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7BA838C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F6B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5B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17D1D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99B5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AC2E35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B67" w14:textId="77777777"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437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C9BD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3ED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DE8D88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122B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DBFB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5F649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6410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92515F0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3F22" w14:textId="77777777" w:rsidR="008C599E" w:rsidRPr="003A2D7A" w:rsidRDefault="00EA1E1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81C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D0E48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9BE4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9B00252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CEF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D103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proofErr w:type="gram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11ECE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79FF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DFBC8C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5E3D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2DBE3" w14:textId="77777777"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8A8E6B" w14:textId="14E3D0D4"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E86A1D9" w14:textId="5CE72B89"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2</w:t>
            </w:r>
          </w:p>
        </w:tc>
      </w:tr>
    </w:tbl>
    <w:p w14:paraId="1F52C7C0" w14:textId="77777777"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14:paraId="45C5C679" w14:textId="77777777"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0DE5" w14:textId="77777777" w:rsidR="000A3644" w:rsidRDefault="00E95FB9">
      <w:pPr>
        <w:spacing w:after="0" w:line="240" w:lineRule="auto"/>
      </w:pPr>
      <w:r>
        <w:separator/>
      </w:r>
    </w:p>
  </w:endnote>
  <w:endnote w:type="continuationSeparator" w:id="0">
    <w:p w14:paraId="4D8D6FDB" w14:textId="77777777"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 Square Light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A703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64799B" wp14:editId="3299FE6F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0BD504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2BB2" w14:textId="77777777"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C2BAF8" wp14:editId="418BA358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5B5553" w:rsidRPr="005B5553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14:paraId="785B04C2" w14:textId="77777777" w:rsidR="00961707" w:rsidRDefault="00A06CE9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C2BE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62F590" wp14:editId="0C7376F3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2DE48B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F2DD" w14:textId="77777777"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14:paraId="0B16C6D2" w14:textId="77777777"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8B42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78E411" wp14:editId="0FD2329A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447842CF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B139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EBE9EE" wp14:editId="2E7A1AD7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5C3E8" w14:textId="77777777" w:rsidR="00961707" w:rsidRDefault="00A06CE9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858D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5064C59" wp14:editId="7DABC2F4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3B0D6277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9E"/>
    <w:rsid w:val="000A3644"/>
    <w:rsid w:val="001F5157"/>
    <w:rsid w:val="0021635E"/>
    <w:rsid w:val="003A2D7A"/>
    <w:rsid w:val="003C7ED8"/>
    <w:rsid w:val="003E45A6"/>
    <w:rsid w:val="005B5553"/>
    <w:rsid w:val="00692E50"/>
    <w:rsid w:val="008C599E"/>
    <w:rsid w:val="008D62EF"/>
    <w:rsid w:val="009776EA"/>
    <w:rsid w:val="0099053B"/>
    <w:rsid w:val="00A06CE9"/>
    <w:rsid w:val="00AF349B"/>
    <w:rsid w:val="00BE3E08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21F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Bianca Jerke</cp:lastModifiedBy>
  <cp:revision>5</cp:revision>
  <dcterms:created xsi:type="dcterms:W3CDTF">2021-08-10T07:43:00Z</dcterms:created>
  <dcterms:modified xsi:type="dcterms:W3CDTF">2021-08-10T08:36:00Z</dcterms:modified>
</cp:coreProperties>
</file>